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3310B6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310B6">
        <w:rPr>
          <w:rFonts w:ascii="Times New Roman" w:hAnsi="Times New Roman" w:cs="Times New Roman"/>
          <w:sz w:val="24"/>
          <w:szCs w:val="24"/>
        </w:rPr>
        <w:t>Двинско-печорское бассейновое водное управление Федерального агентства водных ресурсов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bookmarkStart w:id="0" w:name="_GoBack"/>
      <w:bookmarkEnd w:id="0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310B6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857BF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A189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2</cp:revision>
  <cp:lastPrinted>2014-01-15T04:36:00Z</cp:lastPrinted>
  <dcterms:created xsi:type="dcterms:W3CDTF">2020-12-21T13:00:00Z</dcterms:created>
  <dcterms:modified xsi:type="dcterms:W3CDTF">2020-12-21T13:00:00Z</dcterms:modified>
</cp:coreProperties>
</file>